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2" w:type="dxa"/>
        <w:tblInd w:w="93" w:type="dxa"/>
        <w:tblLook w:val="04A0" w:firstRow="1" w:lastRow="0" w:firstColumn="1" w:lastColumn="0" w:noHBand="0" w:noVBand="1"/>
      </w:tblPr>
      <w:tblGrid>
        <w:gridCol w:w="1309"/>
        <w:gridCol w:w="1459"/>
        <w:gridCol w:w="1459"/>
        <w:gridCol w:w="1459"/>
        <w:gridCol w:w="1218"/>
        <w:gridCol w:w="1318"/>
        <w:gridCol w:w="1320"/>
        <w:gridCol w:w="1320"/>
      </w:tblGrid>
      <w:tr w:rsidR="000D73AE" w:rsidRPr="000D73AE" w:rsidTr="008658B0">
        <w:trPr>
          <w:trHeight w:val="267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bookmarkStart w:id="0" w:name="RANGE!A1:G55"/>
            <w:bookmarkStart w:id="1" w:name="RANGE!A1:E53"/>
            <w:bookmarkEnd w:id="0"/>
            <w:bookmarkEnd w:id="1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8658B0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  <w:u w:val="single"/>
              </w:rPr>
              <w:t>PUBLIC NOTICE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8658B0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 xml:space="preserve">Notice is hereby given that the proposed 2016 budget 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for the St. Tammany Parish Assessor's Office is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bookmarkStart w:id="2" w:name="_GoBack"/>
            <w:bookmarkEnd w:id="2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available for public inspection at the Assessor's Office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proofErr w:type="gramStart"/>
            <w:r w:rsidRPr="000D73AE">
              <w:rPr>
                <w:rFonts w:ascii="Helv" w:eastAsia="Times New Roman" w:hAnsi="Helv" w:cs="Times New Roman"/>
              </w:rPr>
              <w:t>located</w:t>
            </w:r>
            <w:proofErr w:type="gramEnd"/>
            <w:r w:rsidRPr="000D73AE">
              <w:rPr>
                <w:rFonts w:ascii="Helv" w:eastAsia="Times New Roman" w:hAnsi="Helv" w:cs="Times New Roman"/>
              </w:rPr>
              <w:t xml:space="preserve"> at 701 North Columbia St. Covington, Louisiana.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 xml:space="preserve">In regard to the budget, a public hearing will be held on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6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Thursday, November  19, 2015 at 11:00 A.M, in Conference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jc w:val="right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Proposed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Room 1110, in the St. Tammany Parish Justice Center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jc w:val="right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jc w:val="right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Budget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Budget Summaries: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Revenue: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Ad valorem taxes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jc w:val="right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4,650,000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State revenue sharing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jc w:val="right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110,000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4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Interest on investments, reimbursements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jc w:val="right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50,000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Other - City Tax Bills, etc.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jc w:val="right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40,000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Contributions from St. Tammany Parish Taxing Bodies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jc w:val="right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300,000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Total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jc w:val="right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$5,150,000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Expenditures: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4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Salaries and related benefits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jc w:val="right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4,120,000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 xml:space="preserve">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Education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jc w:val="right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Operating services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jc w:val="right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350,000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Professional services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jc w:val="right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250,000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Capital outlay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jc w:val="right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400,000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 xml:space="preserve">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Total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jc w:val="right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$5,150,000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4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Excess of Revenue Over Expenses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jc w:val="right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4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Fund Balances Beginning of Year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jc w:val="right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$5,732,912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4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Fund Balances End of Year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jc w:val="right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$5,732,912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 xml:space="preserve">   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 xml:space="preserve">In regard to the Assessor's Offices' 2016 budget, notice is hereby given that all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proofErr w:type="gramStart"/>
            <w:r w:rsidRPr="000D73AE">
              <w:rPr>
                <w:rFonts w:ascii="Helv" w:eastAsia="Times New Roman" w:hAnsi="Helv" w:cs="Times New Roman"/>
              </w:rPr>
              <w:t>requirements</w:t>
            </w:r>
            <w:proofErr w:type="gramEnd"/>
            <w:r w:rsidRPr="000D73AE">
              <w:rPr>
                <w:rFonts w:ascii="Helv" w:eastAsia="Times New Roman" w:hAnsi="Helv" w:cs="Times New Roman"/>
              </w:rPr>
              <w:t xml:space="preserve"> of the Louisiana Local Budget Act LA R.S. 39:1310 et </w:t>
            </w:r>
            <w:proofErr w:type="spellStart"/>
            <w:r w:rsidRPr="000D73AE">
              <w:rPr>
                <w:rFonts w:ascii="Helv" w:eastAsia="Times New Roman" w:hAnsi="Helv" w:cs="Times New Roman"/>
              </w:rPr>
              <w:t>seq</w:t>
            </w:r>
            <w:proofErr w:type="spellEnd"/>
            <w:r w:rsidRPr="000D73AE">
              <w:rPr>
                <w:rFonts w:ascii="Helv" w:eastAsia="Times New Roman" w:hAnsi="Helv" w:cs="Times New Roman"/>
              </w:rPr>
              <w:t xml:space="preserve"> have been satisfied.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LOUIS FITZMORRIS, CLA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67"/>
        </w:trPr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  <w:r w:rsidRPr="000D73AE">
              <w:rPr>
                <w:rFonts w:ascii="Helv" w:eastAsia="Times New Roman" w:hAnsi="Helv" w:cs="Times New Roman"/>
              </w:rPr>
              <w:t>Certified Louisiana Assessor, St. Tammany Parish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8192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  <w:tr w:rsidR="000D73AE" w:rsidRPr="000D73AE" w:rsidTr="008658B0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AE" w:rsidRPr="000D73AE" w:rsidRDefault="000D73AE" w:rsidP="000D73AE">
            <w:pPr>
              <w:spacing w:after="0" w:line="240" w:lineRule="auto"/>
              <w:rPr>
                <w:rFonts w:ascii="Helv" w:eastAsia="Times New Roman" w:hAnsi="Helv" w:cs="Times New Roman"/>
              </w:rPr>
            </w:pPr>
          </w:p>
        </w:tc>
      </w:tr>
    </w:tbl>
    <w:p w:rsidR="00942A82" w:rsidRDefault="00942A82"/>
    <w:sectPr w:rsidR="00942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AE"/>
    <w:rsid w:val="000D73AE"/>
    <w:rsid w:val="008658B0"/>
    <w:rsid w:val="0094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3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3AE"/>
    <w:rPr>
      <w:color w:val="800080"/>
      <w:u w:val="single"/>
    </w:rPr>
  </w:style>
  <w:style w:type="paragraph" w:customStyle="1" w:styleId="font5">
    <w:name w:val="font5"/>
    <w:basedOn w:val="Normal"/>
    <w:rsid w:val="000D73AE"/>
    <w:pPr>
      <w:spacing w:before="100" w:beforeAutospacing="1" w:after="100" w:afterAutospacing="1" w:line="240" w:lineRule="auto"/>
    </w:pPr>
    <w:rPr>
      <w:rFonts w:ascii="Helv" w:eastAsia="Times New Roman" w:hAnsi="Helv" w:cs="Times New Roman"/>
      <w:u w:val="single"/>
    </w:rPr>
  </w:style>
  <w:style w:type="paragraph" w:customStyle="1" w:styleId="xl65">
    <w:name w:val="xl65"/>
    <w:basedOn w:val="Normal"/>
    <w:rsid w:val="000D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0D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0D73A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0D73A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0D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0D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0D73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0D73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0D73A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0D73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3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3AE"/>
    <w:rPr>
      <w:color w:val="800080"/>
      <w:u w:val="single"/>
    </w:rPr>
  </w:style>
  <w:style w:type="paragraph" w:customStyle="1" w:styleId="font5">
    <w:name w:val="font5"/>
    <w:basedOn w:val="Normal"/>
    <w:rsid w:val="000D73AE"/>
    <w:pPr>
      <w:spacing w:before="100" w:beforeAutospacing="1" w:after="100" w:afterAutospacing="1" w:line="240" w:lineRule="auto"/>
    </w:pPr>
    <w:rPr>
      <w:rFonts w:ascii="Helv" w:eastAsia="Times New Roman" w:hAnsi="Helv" w:cs="Times New Roman"/>
      <w:u w:val="single"/>
    </w:rPr>
  </w:style>
  <w:style w:type="paragraph" w:customStyle="1" w:styleId="xl65">
    <w:name w:val="xl65"/>
    <w:basedOn w:val="Normal"/>
    <w:rsid w:val="000D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0D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0D73A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0D73A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0D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0D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0D73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0D73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0D73A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0D73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Band</dc:creator>
  <cp:lastModifiedBy>Sheri Campbell</cp:lastModifiedBy>
  <cp:revision>2</cp:revision>
  <dcterms:created xsi:type="dcterms:W3CDTF">2015-10-30T13:19:00Z</dcterms:created>
  <dcterms:modified xsi:type="dcterms:W3CDTF">2015-10-30T13:19:00Z</dcterms:modified>
</cp:coreProperties>
</file>